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B1F" w:rsidRPr="000C3CF0" w:rsidRDefault="000F6B1F" w:rsidP="004D6269">
      <w:pPr>
        <w:jc w:val="center"/>
        <w:rPr>
          <w:szCs w:val="28"/>
          <w:lang w:val="en-NZ"/>
        </w:rPr>
      </w:pPr>
    </w:p>
    <w:p w:rsidR="00974BBD" w:rsidRPr="000C3CF0" w:rsidRDefault="000F6B1F" w:rsidP="004D6269">
      <w:pPr>
        <w:jc w:val="center"/>
        <w:rPr>
          <w:sz w:val="28"/>
          <w:szCs w:val="28"/>
          <w:lang w:val="en-NZ"/>
        </w:rPr>
      </w:pPr>
      <w:r w:rsidRPr="000C3CF0">
        <w:rPr>
          <w:noProof/>
          <w:szCs w:val="28"/>
          <w:lang w:val="en-NZ" w:eastAsia="zh-CN"/>
        </w:rPr>
        <w:drawing>
          <wp:inline distT="0" distB="0" distL="0" distR="0">
            <wp:extent cx="3483567" cy="848390"/>
            <wp:effectExtent l="19050" t="0" r="258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92135" cy="850477"/>
                    </a:xfrm>
                    <a:prstGeom prst="rect">
                      <a:avLst/>
                    </a:prstGeom>
                    <a:noFill/>
                    <a:ln w="9525">
                      <a:noFill/>
                      <a:miter lim="800000"/>
                      <a:headEnd/>
                      <a:tailEnd/>
                    </a:ln>
                  </pic:spPr>
                </pic:pic>
              </a:graphicData>
            </a:graphic>
          </wp:inline>
        </w:drawing>
      </w:r>
    </w:p>
    <w:p w:rsidR="00C326C5" w:rsidRPr="000C3CF0" w:rsidRDefault="00C326C5" w:rsidP="00974BBD">
      <w:pPr>
        <w:tabs>
          <w:tab w:val="left" w:pos="1134"/>
        </w:tabs>
        <w:jc w:val="center"/>
        <w:rPr>
          <w:rFonts w:ascii="Helvetica" w:hAnsi="Helvetica"/>
          <w:sz w:val="16"/>
          <w:szCs w:val="16"/>
          <w:lang w:val="en-NZ"/>
        </w:rPr>
      </w:pPr>
    </w:p>
    <w:p w:rsidR="00974BBD" w:rsidRPr="000C3CF0" w:rsidRDefault="00623FB5" w:rsidP="00974BBD">
      <w:pPr>
        <w:tabs>
          <w:tab w:val="left" w:pos="1134"/>
        </w:tabs>
        <w:jc w:val="center"/>
        <w:rPr>
          <w:rFonts w:ascii="Helvetica" w:hAnsi="Helvetica"/>
          <w:sz w:val="28"/>
          <w:szCs w:val="28"/>
          <w:lang w:val="en-NZ"/>
        </w:rPr>
      </w:pPr>
      <w:r w:rsidRPr="000C3CF0">
        <w:rPr>
          <w:rFonts w:ascii="Helvetica" w:hAnsi="Helvetica"/>
          <w:sz w:val="28"/>
          <w:szCs w:val="28"/>
          <w:lang w:val="en-NZ"/>
        </w:rPr>
        <w:t xml:space="preserve">School of Management </w:t>
      </w:r>
      <w:r w:rsidR="00CB1193" w:rsidRPr="000C3CF0">
        <w:rPr>
          <w:rFonts w:ascii="Helvetica" w:hAnsi="Helvetica"/>
          <w:sz w:val="28"/>
          <w:szCs w:val="28"/>
          <w:lang w:val="en-NZ"/>
        </w:rPr>
        <w:t>– Tourism Management Group</w:t>
      </w:r>
    </w:p>
    <w:p w:rsidR="00CB1193" w:rsidRPr="001147B3" w:rsidRDefault="00CB1193" w:rsidP="00974BBD">
      <w:pPr>
        <w:tabs>
          <w:tab w:val="left" w:pos="1134"/>
        </w:tabs>
        <w:jc w:val="center"/>
        <w:rPr>
          <w:rFonts w:ascii="Helvetica" w:hAnsi="Helvetica"/>
          <w:sz w:val="16"/>
          <w:szCs w:val="16"/>
          <w:lang w:val="en-NZ"/>
        </w:rPr>
      </w:pPr>
    </w:p>
    <w:p w:rsidR="00CB1193" w:rsidRPr="000C3CF0" w:rsidRDefault="00CB1193" w:rsidP="00CB1193">
      <w:pPr>
        <w:pStyle w:val="Heading1"/>
        <w:rPr>
          <w:rFonts w:cs="Tahoma"/>
          <w:bCs/>
          <w:color w:val="005531"/>
          <w:sz w:val="56"/>
          <w:szCs w:val="56"/>
          <w:lang w:val="en-NZ"/>
        </w:rPr>
      </w:pPr>
      <w:bookmarkStart w:id="0" w:name="_GoBack"/>
      <w:r w:rsidRPr="000C3CF0">
        <w:rPr>
          <w:rFonts w:cs="Tahoma"/>
          <w:bCs/>
          <w:color w:val="005531"/>
          <w:sz w:val="56"/>
          <w:szCs w:val="56"/>
          <w:lang w:val="en-NZ"/>
        </w:rPr>
        <w:t>TOURISM MANAGEMENT SEMINAR</w:t>
      </w:r>
    </w:p>
    <w:bookmarkEnd w:id="0"/>
    <w:p w:rsidR="003C39CA" w:rsidRPr="001147B3" w:rsidRDefault="003C39CA" w:rsidP="00974BBD">
      <w:pPr>
        <w:tabs>
          <w:tab w:val="left" w:pos="1134"/>
        </w:tabs>
        <w:jc w:val="center"/>
        <w:rPr>
          <w:rFonts w:ascii="Helvetica" w:hAnsi="Helvetica"/>
          <w:sz w:val="16"/>
          <w:szCs w:val="16"/>
          <w:lang w:val="en-NZ"/>
        </w:rPr>
      </w:pPr>
    </w:p>
    <w:p w:rsidR="00CB1193" w:rsidRDefault="003C39CA" w:rsidP="00974BBD">
      <w:pPr>
        <w:tabs>
          <w:tab w:val="left" w:pos="1134"/>
        </w:tabs>
        <w:jc w:val="center"/>
        <w:rPr>
          <w:rFonts w:ascii="Helvetica" w:hAnsi="Helvetica"/>
          <w:sz w:val="28"/>
          <w:szCs w:val="28"/>
        </w:rPr>
      </w:pPr>
      <w:r w:rsidRPr="00B75BC3">
        <w:rPr>
          <w:rFonts w:ascii="Helvetica" w:hAnsi="Helvetica"/>
          <w:sz w:val="28"/>
          <w:szCs w:val="28"/>
        </w:rPr>
        <w:t>We are pleased to present the following seminar in our 201</w:t>
      </w:r>
      <w:r>
        <w:rPr>
          <w:rFonts w:ascii="Helvetica" w:hAnsi="Helvetica"/>
          <w:sz w:val="28"/>
          <w:szCs w:val="28"/>
        </w:rPr>
        <w:t>5</w:t>
      </w:r>
      <w:r w:rsidRPr="00B75BC3">
        <w:rPr>
          <w:rFonts w:ascii="Helvetica" w:hAnsi="Helvetica"/>
          <w:sz w:val="28"/>
          <w:szCs w:val="28"/>
        </w:rPr>
        <w:t xml:space="preserve"> series:</w:t>
      </w:r>
    </w:p>
    <w:p w:rsidR="001147B3" w:rsidRPr="001147B3" w:rsidRDefault="001147B3" w:rsidP="00974BBD">
      <w:pPr>
        <w:tabs>
          <w:tab w:val="left" w:pos="1134"/>
        </w:tabs>
        <w:jc w:val="center"/>
        <w:rPr>
          <w:rFonts w:ascii="Helvetica" w:hAnsi="Helvetica"/>
          <w:sz w:val="16"/>
          <w:szCs w:val="16"/>
          <w:lang w:val="en-NZ"/>
        </w:rPr>
      </w:pPr>
    </w:p>
    <w:p w:rsidR="001147B3" w:rsidRPr="001147B3" w:rsidRDefault="001147B3" w:rsidP="001147B3">
      <w:pPr>
        <w:tabs>
          <w:tab w:val="left" w:pos="6795"/>
        </w:tabs>
        <w:jc w:val="center"/>
        <w:rPr>
          <w:color w:val="C00000"/>
          <w:sz w:val="16"/>
          <w:szCs w:val="16"/>
        </w:rPr>
      </w:pPr>
    </w:p>
    <w:p w:rsidR="001147B3" w:rsidRPr="001147B3" w:rsidRDefault="001147B3" w:rsidP="001147B3">
      <w:pPr>
        <w:tabs>
          <w:tab w:val="left" w:pos="6795"/>
        </w:tabs>
        <w:jc w:val="center"/>
        <w:rPr>
          <w:rFonts w:ascii="Arial" w:hAnsi="Arial" w:cs="Arial"/>
          <w:b/>
          <w:color w:val="0070C0"/>
          <w:sz w:val="64"/>
          <w:szCs w:val="64"/>
        </w:rPr>
      </w:pPr>
      <w:r w:rsidRPr="001147B3">
        <w:rPr>
          <w:rFonts w:ascii="Arial" w:hAnsi="Arial" w:cs="Arial"/>
          <w:b/>
          <w:color w:val="0070C0"/>
          <w:sz w:val="64"/>
          <w:szCs w:val="64"/>
        </w:rPr>
        <w:t xml:space="preserve">How to develop a </w:t>
      </w:r>
      <w:r w:rsidR="00077AC0">
        <w:rPr>
          <w:rFonts w:ascii="Arial" w:hAnsi="Arial" w:cs="Arial"/>
          <w:b/>
          <w:color w:val="0070C0"/>
          <w:sz w:val="64"/>
          <w:szCs w:val="64"/>
        </w:rPr>
        <w:t xml:space="preserve">successful </w:t>
      </w:r>
      <w:r w:rsidRPr="001147B3">
        <w:rPr>
          <w:rFonts w:ascii="Arial" w:hAnsi="Arial" w:cs="Arial"/>
          <w:b/>
          <w:color w:val="0070C0"/>
          <w:sz w:val="64"/>
          <w:szCs w:val="64"/>
        </w:rPr>
        <w:t>tourism product in a SME</w:t>
      </w:r>
    </w:p>
    <w:p w:rsidR="001147B3" w:rsidRPr="003C4296" w:rsidRDefault="001147B3" w:rsidP="001147B3">
      <w:pPr>
        <w:tabs>
          <w:tab w:val="left" w:pos="6795"/>
        </w:tabs>
        <w:jc w:val="center"/>
        <w:rPr>
          <w:rFonts w:ascii="Georgia" w:hAnsi="Georgia"/>
          <w:color w:val="0070C0"/>
          <w:sz w:val="16"/>
          <w:szCs w:val="16"/>
        </w:rPr>
      </w:pPr>
    </w:p>
    <w:p w:rsidR="009409D8" w:rsidRDefault="009409D8" w:rsidP="009409D8">
      <w:pPr>
        <w:jc w:val="center"/>
        <w:rPr>
          <w:rFonts w:ascii="Helvetica" w:hAnsi="Helvetica" w:cs="Arial"/>
          <w:color w:val="0070C0"/>
          <w:sz w:val="28"/>
          <w:szCs w:val="28"/>
          <w:lang w:val="en-NZ" w:eastAsia="en-GB"/>
        </w:rPr>
      </w:pPr>
    </w:p>
    <w:p w:rsidR="001147B3" w:rsidRPr="001147B3" w:rsidRDefault="001147B3" w:rsidP="001147B3">
      <w:pPr>
        <w:tabs>
          <w:tab w:val="left" w:pos="6795"/>
        </w:tabs>
        <w:jc w:val="center"/>
        <w:rPr>
          <w:color w:val="820000"/>
          <w:sz w:val="52"/>
          <w:szCs w:val="52"/>
        </w:rPr>
      </w:pPr>
      <w:r w:rsidRPr="001147B3">
        <w:rPr>
          <w:color w:val="820000"/>
          <w:sz w:val="52"/>
          <w:szCs w:val="52"/>
        </w:rPr>
        <w:t>Jeroen Jongejans, Dive! Tutukaka</w:t>
      </w:r>
    </w:p>
    <w:p w:rsidR="001147B3" w:rsidRPr="001147B3" w:rsidRDefault="001147B3" w:rsidP="001147B3">
      <w:pPr>
        <w:tabs>
          <w:tab w:val="left" w:pos="6795"/>
        </w:tabs>
        <w:jc w:val="center"/>
        <w:rPr>
          <w:color w:val="820000"/>
          <w:sz w:val="32"/>
          <w:szCs w:val="32"/>
        </w:rPr>
      </w:pPr>
    </w:p>
    <w:p w:rsidR="009409D8" w:rsidRPr="001147B3" w:rsidRDefault="00B16183" w:rsidP="009409D8">
      <w:pPr>
        <w:jc w:val="center"/>
        <w:rPr>
          <w:rFonts w:ascii="Helvetica" w:hAnsi="Helvetica" w:cs="Arial"/>
          <w:sz w:val="36"/>
          <w:szCs w:val="36"/>
          <w:lang w:val="en-NZ" w:eastAsia="en-GB"/>
        </w:rPr>
      </w:pPr>
      <w:r w:rsidRPr="001147B3">
        <w:rPr>
          <w:rFonts w:ascii="Helvetica" w:hAnsi="Helvetica" w:cs="Arial"/>
          <w:sz w:val="32"/>
          <w:szCs w:val="32"/>
          <w:lang w:val="en-NZ" w:eastAsia="en-GB"/>
        </w:rPr>
        <w:t xml:space="preserve"> </w:t>
      </w:r>
      <w:r w:rsidR="008825BE" w:rsidRPr="001147B3">
        <w:rPr>
          <w:rFonts w:ascii="Helvetica" w:hAnsi="Helvetica" w:cs="Arial"/>
          <w:sz w:val="36"/>
          <w:szCs w:val="36"/>
          <w:lang w:val="en-NZ" w:eastAsia="en-GB"/>
        </w:rPr>
        <w:fldChar w:fldCharType="begin"/>
      </w:r>
      <w:r w:rsidR="002A486E" w:rsidRPr="001147B3">
        <w:rPr>
          <w:rFonts w:ascii="Helvetica" w:hAnsi="Helvetica" w:cs="Arial"/>
          <w:sz w:val="36"/>
          <w:szCs w:val="36"/>
          <w:lang w:val="en-NZ" w:eastAsia="en-GB"/>
        </w:rPr>
        <w:instrText xml:space="preserve"> MERGEFIELD Time </w:instrText>
      </w:r>
      <w:r w:rsidR="008825BE" w:rsidRPr="001147B3">
        <w:rPr>
          <w:rFonts w:ascii="Helvetica" w:hAnsi="Helvetica" w:cs="Arial"/>
          <w:sz w:val="36"/>
          <w:szCs w:val="36"/>
          <w:lang w:val="en-NZ" w:eastAsia="en-GB"/>
        </w:rPr>
        <w:fldChar w:fldCharType="separate"/>
      </w:r>
      <w:r w:rsidR="001147B3" w:rsidRPr="001147B3">
        <w:rPr>
          <w:rFonts w:ascii="Helvetica" w:hAnsi="Helvetica" w:cs="Arial"/>
          <w:noProof/>
          <w:sz w:val="36"/>
          <w:szCs w:val="36"/>
          <w:lang w:val="en-NZ" w:eastAsia="en-GB"/>
        </w:rPr>
        <w:t>Tuesday 14</w:t>
      </w:r>
      <w:r w:rsidR="001147B3" w:rsidRPr="001147B3">
        <w:rPr>
          <w:rFonts w:ascii="Helvetica" w:hAnsi="Helvetica" w:cs="Arial"/>
          <w:noProof/>
          <w:sz w:val="36"/>
          <w:szCs w:val="36"/>
          <w:vertAlign w:val="superscript"/>
          <w:lang w:val="en-NZ" w:eastAsia="en-GB"/>
        </w:rPr>
        <w:t>th</w:t>
      </w:r>
      <w:r w:rsidR="001147B3" w:rsidRPr="001147B3">
        <w:rPr>
          <w:rFonts w:ascii="Helvetica" w:hAnsi="Helvetica" w:cs="Arial"/>
          <w:noProof/>
          <w:sz w:val="36"/>
          <w:szCs w:val="36"/>
          <w:lang w:val="en-NZ" w:eastAsia="en-GB"/>
        </w:rPr>
        <w:t xml:space="preserve"> July</w:t>
      </w:r>
      <w:r w:rsidR="009409D8" w:rsidRPr="001147B3">
        <w:rPr>
          <w:rFonts w:ascii="Helvetica" w:hAnsi="Helvetica" w:cs="Arial"/>
          <w:noProof/>
          <w:sz w:val="36"/>
          <w:szCs w:val="36"/>
          <w:lang w:val="en-NZ" w:eastAsia="en-GB"/>
        </w:rPr>
        <w:t xml:space="preserve">, </w:t>
      </w:r>
      <w:r w:rsidR="00C326C5" w:rsidRPr="001147B3">
        <w:rPr>
          <w:rFonts w:ascii="Helvetica" w:hAnsi="Helvetica" w:cs="Arial"/>
          <w:noProof/>
          <w:sz w:val="36"/>
          <w:szCs w:val="36"/>
          <w:lang w:val="en-NZ" w:eastAsia="en-GB"/>
        </w:rPr>
        <w:t>1</w:t>
      </w:r>
      <w:r w:rsidR="009B0F63" w:rsidRPr="001147B3">
        <w:rPr>
          <w:rFonts w:ascii="Helvetica" w:hAnsi="Helvetica" w:cs="Arial"/>
          <w:noProof/>
          <w:sz w:val="36"/>
          <w:szCs w:val="36"/>
          <w:lang w:val="en-NZ" w:eastAsia="en-GB"/>
        </w:rPr>
        <w:t>2:</w:t>
      </w:r>
      <w:r w:rsidR="009409D8" w:rsidRPr="001147B3">
        <w:rPr>
          <w:rFonts w:ascii="Helvetica" w:hAnsi="Helvetica" w:cs="Arial"/>
          <w:noProof/>
          <w:sz w:val="36"/>
          <w:szCs w:val="36"/>
          <w:lang w:val="en-NZ" w:eastAsia="en-GB"/>
        </w:rPr>
        <w:t>30</w:t>
      </w:r>
      <w:r w:rsidR="009B0F63" w:rsidRPr="001147B3">
        <w:rPr>
          <w:rFonts w:ascii="Helvetica" w:hAnsi="Helvetica" w:cs="Arial"/>
          <w:noProof/>
          <w:sz w:val="36"/>
          <w:szCs w:val="36"/>
          <w:lang w:val="en-NZ" w:eastAsia="en-GB"/>
        </w:rPr>
        <w:t xml:space="preserve"> - 1</w:t>
      </w:r>
      <w:r w:rsidR="00A14D0A" w:rsidRPr="001147B3">
        <w:rPr>
          <w:rFonts w:ascii="Helvetica" w:hAnsi="Helvetica" w:cs="Arial"/>
          <w:noProof/>
          <w:sz w:val="36"/>
          <w:szCs w:val="36"/>
          <w:lang w:val="en-NZ" w:eastAsia="en-GB"/>
        </w:rPr>
        <w:t>3</w:t>
      </w:r>
      <w:r w:rsidR="009B0F63" w:rsidRPr="001147B3">
        <w:rPr>
          <w:rFonts w:ascii="Helvetica" w:hAnsi="Helvetica" w:cs="Arial"/>
          <w:noProof/>
          <w:sz w:val="36"/>
          <w:szCs w:val="36"/>
          <w:lang w:val="en-NZ" w:eastAsia="en-GB"/>
        </w:rPr>
        <w:t>:</w:t>
      </w:r>
      <w:r w:rsidR="008825BE" w:rsidRPr="001147B3">
        <w:rPr>
          <w:rFonts w:ascii="Helvetica" w:hAnsi="Helvetica" w:cs="Arial"/>
          <w:sz w:val="36"/>
          <w:szCs w:val="36"/>
          <w:lang w:val="en-NZ" w:eastAsia="en-GB"/>
        </w:rPr>
        <w:fldChar w:fldCharType="end"/>
      </w:r>
      <w:r w:rsidR="0083535E" w:rsidRPr="001147B3">
        <w:rPr>
          <w:rFonts w:ascii="Helvetica" w:hAnsi="Helvetica" w:cs="Arial"/>
          <w:sz w:val="36"/>
          <w:szCs w:val="36"/>
          <w:lang w:val="en-NZ" w:eastAsia="en-GB"/>
        </w:rPr>
        <w:t>30</w:t>
      </w:r>
      <w:r w:rsidRPr="001147B3">
        <w:rPr>
          <w:rFonts w:ascii="Helvetica" w:hAnsi="Helvetica" w:cs="Arial"/>
          <w:sz w:val="36"/>
          <w:szCs w:val="36"/>
          <w:lang w:val="en-NZ" w:eastAsia="en-GB"/>
        </w:rPr>
        <w:t xml:space="preserve"> </w:t>
      </w:r>
    </w:p>
    <w:p w:rsidR="00974BBD" w:rsidRPr="001147B3" w:rsidRDefault="009409D8" w:rsidP="009409D8">
      <w:pPr>
        <w:jc w:val="center"/>
        <w:rPr>
          <w:rFonts w:ascii="Helvetica" w:hAnsi="Helvetica" w:cs="Arial"/>
          <w:sz w:val="36"/>
          <w:szCs w:val="36"/>
          <w:lang w:val="en-NZ" w:eastAsia="en-GB"/>
        </w:rPr>
      </w:pPr>
      <w:r w:rsidRPr="001147B3">
        <w:rPr>
          <w:rFonts w:ascii="Helvetica" w:hAnsi="Helvetica" w:cs="Arial"/>
          <w:sz w:val="36"/>
          <w:szCs w:val="36"/>
          <w:lang w:val="en-NZ" w:eastAsia="en-GB"/>
        </w:rPr>
        <w:t>followed by refreshments</w:t>
      </w:r>
    </w:p>
    <w:p w:rsidR="00C326C5" w:rsidRPr="001147B3" w:rsidRDefault="00C326C5" w:rsidP="009409D8">
      <w:pPr>
        <w:jc w:val="center"/>
        <w:rPr>
          <w:rFonts w:ascii="Helvetica" w:hAnsi="Helvetica" w:cs="Arial"/>
          <w:color w:val="0070C0"/>
          <w:sz w:val="16"/>
          <w:szCs w:val="16"/>
          <w:lang w:val="en-NZ" w:eastAsia="en-GB"/>
        </w:rPr>
      </w:pPr>
    </w:p>
    <w:p w:rsidR="00974BBD" w:rsidRPr="001147B3" w:rsidRDefault="009409D8" w:rsidP="00974BBD">
      <w:pPr>
        <w:jc w:val="center"/>
        <w:rPr>
          <w:rFonts w:ascii="Helvetica" w:hAnsi="Helvetica" w:cs="Arial"/>
          <w:noProof/>
          <w:sz w:val="36"/>
          <w:szCs w:val="36"/>
          <w:lang w:val="en-NZ" w:eastAsia="en-GB"/>
        </w:rPr>
      </w:pPr>
      <w:r w:rsidRPr="001147B3">
        <w:rPr>
          <w:rFonts w:ascii="Helvetica" w:hAnsi="Helvetica" w:cs="Arial"/>
          <w:noProof/>
          <w:sz w:val="36"/>
          <w:szCs w:val="36"/>
          <w:lang w:val="en-NZ" w:eastAsia="en-GB"/>
        </w:rPr>
        <w:t>Level 12, Boardroom, Rutherford House,23 Lambton Quay</w:t>
      </w:r>
    </w:p>
    <w:p w:rsidR="00BF0B8D" w:rsidRPr="000C3CF0" w:rsidRDefault="00BF0B8D" w:rsidP="00D53754">
      <w:pPr>
        <w:rPr>
          <w:rFonts w:ascii="Helvetica" w:hAnsi="Helvetica" w:cs="Arial"/>
          <w:noProof/>
          <w:sz w:val="28"/>
          <w:szCs w:val="28"/>
          <w:lang w:val="en-NZ" w:eastAsia="en-GB"/>
        </w:rPr>
      </w:pPr>
    </w:p>
    <w:p w:rsidR="001147B3" w:rsidRPr="001147B3" w:rsidRDefault="001147B3" w:rsidP="001147B3">
      <w:pPr>
        <w:tabs>
          <w:tab w:val="left" w:pos="6795"/>
        </w:tabs>
        <w:rPr>
          <w:rFonts w:ascii="Arial" w:hAnsi="Arial" w:cs="Arial"/>
          <w:color w:val="820000"/>
          <w:sz w:val="24"/>
          <w:szCs w:val="24"/>
        </w:rPr>
      </w:pPr>
      <w:r w:rsidRPr="001147B3">
        <w:rPr>
          <w:rFonts w:ascii="Arial" w:hAnsi="Arial" w:cs="Arial"/>
          <w:sz w:val="24"/>
          <w:szCs w:val="24"/>
        </w:rPr>
        <w:t>Jeroen Jongejans is a director of Dive! Tutukaka, an award-winning Northland business. He has been involved with the adventure tourism and outdoors industry for over 20 years and has also been on many boards, including Northland Tourism Development Group and Tourism Industry Association</w:t>
      </w:r>
    </w:p>
    <w:p w:rsidR="001147B3" w:rsidRPr="001147B3" w:rsidRDefault="001147B3" w:rsidP="001147B3">
      <w:pPr>
        <w:tabs>
          <w:tab w:val="left" w:pos="6795"/>
        </w:tabs>
        <w:rPr>
          <w:rFonts w:ascii="Arial" w:hAnsi="Arial" w:cs="Arial"/>
          <w:sz w:val="28"/>
          <w:szCs w:val="28"/>
        </w:rPr>
      </w:pP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The story of Dive! Tutukaka is an inspiring journey of a small adventure tourism company, coping with lack of money, fires on boats, sinking of ships, rough seas and political battles to become one of NZ's most successful SME's in the tourism Industry.</w:t>
      </w: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A journey through the last 30 years shows the evolution and evolvement of this business through hard work, determination, vision and sheer passion to cope with GFC, competition, seasonality, rough seas and fluctuating interest rates plus all the other obstacles that get in the way of a good night's sleep...</w:t>
      </w: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Innovation, adaptability, new product and re-inventing "the way we do business" coupled with passion and long term vision have shaped the way we move forward. A great journey from "the outside", a bit of a roller-coaster ride from the inside.....We still manage to give people a very memorable experience even if they go out on a rough day, for all the right reasons!</w:t>
      </w: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Jeroen Jongejans started this "dream journey" over 30 years ago after becoming inspired by "the underwater world”, its potential and the various pressures that deplete this magic resource.</w:t>
      </w: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He has taken this plight and push for increased awareness through a great number of channels, from Conservation Boards, District Councils, economic development boards, national politics, and various local and national tourism organizations.</w:t>
      </w: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The magic of the message has been the delivery of an inspiring experience for our clients, leading to increased awareness of the need to change the way we treat our Oceans.</w:t>
      </w:r>
    </w:p>
    <w:p w:rsidR="001147B3" w:rsidRPr="001147B3" w:rsidRDefault="001147B3" w:rsidP="001147B3">
      <w:pPr>
        <w:tabs>
          <w:tab w:val="left" w:pos="6795"/>
        </w:tabs>
        <w:rPr>
          <w:rFonts w:ascii="Arial" w:hAnsi="Arial" w:cs="Arial"/>
          <w:sz w:val="24"/>
          <w:szCs w:val="24"/>
        </w:rPr>
      </w:pPr>
      <w:r w:rsidRPr="001147B3">
        <w:rPr>
          <w:rFonts w:ascii="Arial" w:hAnsi="Arial" w:cs="Arial"/>
          <w:sz w:val="24"/>
          <w:szCs w:val="24"/>
        </w:rPr>
        <w:t>And there is still so much more that needs to be done, and so many more adventures to be had!</w:t>
      </w:r>
    </w:p>
    <w:p w:rsidR="009409D8" w:rsidRPr="001147B3" w:rsidRDefault="009409D8" w:rsidP="009409D8">
      <w:pPr>
        <w:rPr>
          <w:rFonts w:ascii="Arial" w:hAnsi="Arial" w:cs="Arial"/>
          <w:noProof/>
          <w:sz w:val="28"/>
          <w:szCs w:val="28"/>
          <w:lang w:eastAsia="en-GB"/>
        </w:rPr>
      </w:pPr>
    </w:p>
    <w:p w:rsidR="00C326C5" w:rsidRPr="000C3CF0" w:rsidRDefault="00C326C5" w:rsidP="009409D8">
      <w:pPr>
        <w:rPr>
          <w:rFonts w:ascii="Helvetica" w:hAnsi="Helvetica" w:cs="Arial"/>
          <w:noProof/>
          <w:sz w:val="28"/>
          <w:szCs w:val="28"/>
          <w:lang w:val="en-NZ" w:eastAsia="en-GB"/>
        </w:rPr>
      </w:pPr>
      <w:r w:rsidRPr="000C3CF0">
        <w:rPr>
          <w:rFonts w:ascii="Helvetica" w:hAnsi="Helvetica" w:cs="Arial"/>
          <w:noProof/>
          <w:sz w:val="28"/>
          <w:szCs w:val="28"/>
          <w:lang w:val="en-NZ" w:eastAsia="en-GB"/>
        </w:rPr>
        <w:t xml:space="preserve">Any queries please contact </w:t>
      </w:r>
      <w:hyperlink r:id="rId7" w:history="1">
        <w:r w:rsidRPr="000C3CF0">
          <w:rPr>
            <w:rStyle w:val="Hyperlink"/>
            <w:rFonts w:ascii="Helvetica" w:hAnsi="Helvetica" w:cs="Arial"/>
            <w:noProof/>
            <w:sz w:val="28"/>
            <w:szCs w:val="28"/>
            <w:lang w:val="en-NZ" w:eastAsia="en-GB"/>
          </w:rPr>
          <w:t>tourism@vuw.ac.nz</w:t>
        </w:r>
      </w:hyperlink>
    </w:p>
    <w:sectPr w:rsidR="00C326C5" w:rsidRPr="000C3CF0" w:rsidSect="00B75BC3">
      <w:pgSz w:w="11909" w:h="16834" w:code="9"/>
      <w:pgMar w:top="709" w:right="567" w:bottom="284" w:left="567"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AC0" w:rsidRDefault="00077AC0" w:rsidP="005A666D">
      <w:r>
        <w:separator/>
      </w:r>
    </w:p>
  </w:endnote>
  <w:endnote w:type="continuationSeparator" w:id="0">
    <w:p w:rsidR="00077AC0" w:rsidRDefault="00077AC0" w:rsidP="005A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AC0" w:rsidRDefault="00077AC0" w:rsidP="005A666D">
      <w:r>
        <w:separator/>
      </w:r>
    </w:p>
  </w:footnote>
  <w:footnote w:type="continuationSeparator" w:id="0">
    <w:p w:rsidR="00077AC0" w:rsidRDefault="00077AC0" w:rsidP="005A666D">
      <w:r>
        <w:continuationSeparator/>
      </w:r>
    </w:p>
  </w:footnote>
</w:footnotes>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292029346"/>
  </wne:recipientData>
  <wne:recipientData>
    <wne:active wne:val="0"/>
    <wne:hash wne:val="2002858985"/>
  </wne:recipientData>
  <wne:recipientData>
    <wne:active wne:val="0"/>
    <wne:hash wne:val="-1206803191"/>
  </wne:recipientData>
  <wne:recipientData>
    <wne:active wne:val="0"/>
    <wne:hash wne:val="-115375764"/>
  </wne:recipientData>
  <wne:recipientData>
    <wne:active wne:val="0"/>
    <wne:hash wne:val="-132011696"/>
  </wne:recipientData>
  <wne:recipientData>
    <wne:active wne:val="0"/>
    <wne:hash wne:val="-1815859731"/>
  </wne:recipientData>
  <wne:recipientData>
    <wne:active wne:val="0"/>
    <wne:hash wne:val="-1078935080"/>
  </wne:recipientData>
  <wne:recipientData>
    <wne:active wne:val="0"/>
    <wne:hash wne:val="330888713"/>
  </wne:recipientData>
  <wne:recipientData>
    <wne:active wne:val="0"/>
    <wne:hash wne:val="-1316669338"/>
  </wne:recipientData>
  <wne:recipientData>
    <wne:active wne:val="0"/>
    <wne:hash wne:val="-387274906"/>
  </wne:recipientData>
  <wne:recipientData>
    <wne:active wne:val="0"/>
    <wne:hash wne:val="-1640252102"/>
  </wne:recipientData>
  <wne:recipientData>
    <wne:active wne:val="0"/>
    <wne:hash wne:val="1159690994"/>
  </wne:recipientData>
  <wne:recipientData>
    <wne:active wne:val="0"/>
    <wne:hash wne:val="-1227140790"/>
  </wne:recipientData>
  <wne:recipientData>
    <wne:active wne:val="0"/>
    <wne:hash wne:val="734889339"/>
  </wne:recipientData>
  <wne:recipientData>
    <wne:active wne:val="0"/>
    <wne:hash wne:val="-1827599375"/>
  </wne:recipientData>
  <wne:recipientData>
    <wne:active wne:val="0"/>
  </wne:recipientData>
  <wne:recipientData>
    <wne:active wne:val="0"/>
  </wne:recipientData>
  <wne:recipientData>
    <wne:active wne:val="0"/>
    <wne:hash wne:val="-2121779153"/>
  </wne:recipientData>
  <wne:recipientData>
    <wne:active wne:val="0"/>
    <wne:hash wne:val="1031106051"/>
  </wne:recipientData>
  <wne:recipientData>
    <wne:active wne:val="0"/>
    <wne:hash wne:val="2123847921"/>
  </wne:recipientData>
  <wne:recipientData>
    <wne:active wne:val="0"/>
    <wne:hash wne:val="-541097696"/>
  </wne:recipientData>
  <wne:recipientData>
    <wne:active wne:val="0"/>
    <wne:hash wne:val="-2142087866"/>
  </wne:recipientData>
  <wne:recipientData>
    <wne:active wne:val="0"/>
    <wne:hash wne:val="-1407977864"/>
  </wne:recipientData>
  <wne:recipientData>
    <wne:active wne:val="0"/>
    <wne:hash wne:val="-1201227266"/>
  </wne:recipientData>
  <wne:recipientData>
    <wne:active wne:val="0"/>
    <wne:hash wne:val="1957340165"/>
  </wne:recipientData>
  <wne:recipientData>
    <wne:active wne:val="0"/>
  </wne:recipientData>
  <wne:recipientData>
    <wne:active wne:val="0"/>
  </wne:recipientData>
  <wne:recipientData>
    <wne:active wne:val="1"/>
    <wne:hash wne:val="-931726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SEMINARS\2009-2011 Semina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28"/>
    <w:odso>
      <w:fieldMapData>
        <w:column w:val="0"/>
        <w:lid w:val="en-NZ"/>
      </w:fieldMapData>
      <w:fieldMapData>
        <w:type w:val="dbColumn"/>
        <w:name w:val="Title"/>
        <w:mappedName w:val="Courtesy Title"/>
        <w:column w:val="0"/>
        <w:lid w:val="en-NZ"/>
      </w:fieldMapData>
      <w:fieldMapData>
        <w:column w:val="0"/>
        <w:lid w:val="en-NZ"/>
      </w:fieldMapData>
      <w:fieldMapData>
        <w:column w:val="0"/>
        <w:lid w:val="en-NZ"/>
      </w:fieldMapData>
      <w:fieldMapData>
        <w:type w:val="dbColumn"/>
        <w:name w:val="Name"/>
        <w:mappedName w:val="Last Name"/>
        <w:column w:val="1"/>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recipientData r:id="rId1"/>
    </w:odso>
  </w:mailMerge>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63"/>
    <w:rsid w:val="00077AC0"/>
    <w:rsid w:val="0008430C"/>
    <w:rsid w:val="000C3CF0"/>
    <w:rsid w:val="000E1960"/>
    <w:rsid w:val="000F6B1F"/>
    <w:rsid w:val="001147B3"/>
    <w:rsid w:val="001505D8"/>
    <w:rsid w:val="001E0EE3"/>
    <w:rsid w:val="002675AD"/>
    <w:rsid w:val="00282C19"/>
    <w:rsid w:val="002A486E"/>
    <w:rsid w:val="002C699D"/>
    <w:rsid w:val="00365092"/>
    <w:rsid w:val="003744A6"/>
    <w:rsid w:val="0039063C"/>
    <w:rsid w:val="003C39CA"/>
    <w:rsid w:val="00403558"/>
    <w:rsid w:val="00411493"/>
    <w:rsid w:val="004D6269"/>
    <w:rsid w:val="004E1F14"/>
    <w:rsid w:val="00522E28"/>
    <w:rsid w:val="00567E56"/>
    <w:rsid w:val="005A666D"/>
    <w:rsid w:val="005D3E63"/>
    <w:rsid w:val="005F4200"/>
    <w:rsid w:val="00623FB5"/>
    <w:rsid w:val="00633069"/>
    <w:rsid w:val="00667F3E"/>
    <w:rsid w:val="006A0BEA"/>
    <w:rsid w:val="006B1D77"/>
    <w:rsid w:val="00724DBC"/>
    <w:rsid w:val="007661B7"/>
    <w:rsid w:val="007B4050"/>
    <w:rsid w:val="007E2FCB"/>
    <w:rsid w:val="008230EC"/>
    <w:rsid w:val="00833C66"/>
    <w:rsid w:val="0083535E"/>
    <w:rsid w:val="008825BE"/>
    <w:rsid w:val="008C2785"/>
    <w:rsid w:val="008C2CD4"/>
    <w:rsid w:val="009409D8"/>
    <w:rsid w:val="00974BBD"/>
    <w:rsid w:val="009B0F63"/>
    <w:rsid w:val="00A14D0A"/>
    <w:rsid w:val="00A44E86"/>
    <w:rsid w:val="00A4669D"/>
    <w:rsid w:val="00A63575"/>
    <w:rsid w:val="00AB11E1"/>
    <w:rsid w:val="00AD49AD"/>
    <w:rsid w:val="00B16183"/>
    <w:rsid w:val="00B2460D"/>
    <w:rsid w:val="00B7003E"/>
    <w:rsid w:val="00B723D9"/>
    <w:rsid w:val="00B75BC3"/>
    <w:rsid w:val="00B826BB"/>
    <w:rsid w:val="00BD2983"/>
    <w:rsid w:val="00BD336B"/>
    <w:rsid w:val="00BD3D6B"/>
    <w:rsid w:val="00BF0B8D"/>
    <w:rsid w:val="00C326C5"/>
    <w:rsid w:val="00C353D0"/>
    <w:rsid w:val="00CB1193"/>
    <w:rsid w:val="00CC48F0"/>
    <w:rsid w:val="00D53754"/>
    <w:rsid w:val="00D76508"/>
    <w:rsid w:val="00DF076A"/>
    <w:rsid w:val="00DF1F0D"/>
    <w:rsid w:val="00E108F4"/>
    <w:rsid w:val="00E31116"/>
    <w:rsid w:val="00E31971"/>
    <w:rsid w:val="00E37CB4"/>
    <w:rsid w:val="00E61D91"/>
    <w:rsid w:val="00E857A7"/>
    <w:rsid w:val="00EC588D"/>
    <w:rsid w:val="00F70058"/>
    <w:rsid w:val="00FA1573"/>
    <w:rsid w:val="00FA5F3F"/>
    <w:rsid w:val="00FB42EA"/>
    <w:rsid w:val="00FF7DD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6D09D-7B77-49AD-90EF-D1D704B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BBD"/>
    <w:rPr>
      <w:rFonts w:eastAsia="Times New Roman"/>
      <w:lang w:val="en-US" w:eastAsia="en-US"/>
    </w:rPr>
  </w:style>
  <w:style w:type="paragraph" w:styleId="Heading1">
    <w:name w:val="heading 1"/>
    <w:basedOn w:val="Normal"/>
    <w:next w:val="Normal"/>
    <w:qFormat/>
    <w:rsid w:val="00974BBD"/>
    <w:pPr>
      <w:keepNext/>
      <w:jc w:val="center"/>
      <w:outlineLvl w:val="0"/>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74BBD"/>
    <w:pPr>
      <w:autoSpaceDE w:val="0"/>
      <w:autoSpaceDN w:val="0"/>
      <w:adjustRightInd w:val="0"/>
      <w:jc w:val="center"/>
    </w:pPr>
    <w:rPr>
      <w:rFonts w:ascii="Courier New" w:hAnsi="Courier New" w:cs="Courier New"/>
      <w:b/>
      <w:bCs/>
      <w:sz w:val="32"/>
      <w:lang w:val="en-NZ"/>
    </w:rPr>
  </w:style>
  <w:style w:type="paragraph" w:styleId="Header">
    <w:name w:val="header"/>
    <w:basedOn w:val="Normal"/>
    <w:rsid w:val="00974BBD"/>
    <w:pPr>
      <w:tabs>
        <w:tab w:val="center" w:pos="4320"/>
        <w:tab w:val="right" w:pos="8640"/>
      </w:tabs>
      <w:jc w:val="both"/>
    </w:pPr>
    <w:rPr>
      <w:sz w:val="24"/>
      <w:lang w:val="en-GB"/>
    </w:rPr>
  </w:style>
  <w:style w:type="paragraph" w:styleId="NormalWeb">
    <w:name w:val="Normal (Web)"/>
    <w:basedOn w:val="Normal"/>
    <w:rsid w:val="00974BBD"/>
    <w:pPr>
      <w:spacing w:before="100" w:beforeAutospacing="1" w:after="100" w:afterAutospacing="1"/>
    </w:pPr>
    <w:rPr>
      <w:sz w:val="24"/>
      <w:szCs w:val="24"/>
      <w:lang w:val="en-GB" w:eastAsia="en-GB"/>
    </w:rPr>
  </w:style>
  <w:style w:type="character" w:styleId="Emphasis">
    <w:name w:val="Emphasis"/>
    <w:basedOn w:val="DefaultParagraphFont"/>
    <w:qFormat/>
    <w:rsid w:val="00974BBD"/>
    <w:rPr>
      <w:i/>
      <w:iCs/>
    </w:rPr>
  </w:style>
  <w:style w:type="paragraph" w:styleId="BalloonText">
    <w:name w:val="Balloon Text"/>
    <w:basedOn w:val="Normal"/>
    <w:link w:val="BalloonTextChar"/>
    <w:rsid w:val="00E31971"/>
    <w:rPr>
      <w:rFonts w:ascii="Tahoma" w:hAnsi="Tahoma" w:cs="Tahoma"/>
      <w:sz w:val="16"/>
      <w:szCs w:val="16"/>
    </w:rPr>
  </w:style>
  <w:style w:type="character" w:customStyle="1" w:styleId="BalloonTextChar">
    <w:name w:val="Balloon Text Char"/>
    <w:basedOn w:val="DefaultParagraphFont"/>
    <w:link w:val="BalloonText"/>
    <w:rsid w:val="00E31971"/>
    <w:rPr>
      <w:rFonts w:ascii="Tahoma" w:eastAsia="Times New Roman" w:hAnsi="Tahoma" w:cs="Tahoma"/>
      <w:sz w:val="16"/>
      <w:szCs w:val="16"/>
      <w:lang w:val="en-US" w:eastAsia="en-US"/>
    </w:rPr>
  </w:style>
  <w:style w:type="paragraph" w:styleId="Footer">
    <w:name w:val="footer"/>
    <w:basedOn w:val="Normal"/>
    <w:link w:val="FooterChar"/>
    <w:rsid w:val="005A666D"/>
    <w:pPr>
      <w:tabs>
        <w:tab w:val="center" w:pos="4513"/>
        <w:tab w:val="right" w:pos="9026"/>
      </w:tabs>
    </w:pPr>
  </w:style>
  <w:style w:type="character" w:customStyle="1" w:styleId="FooterChar">
    <w:name w:val="Footer Char"/>
    <w:basedOn w:val="DefaultParagraphFont"/>
    <w:link w:val="Footer"/>
    <w:rsid w:val="005A666D"/>
    <w:rPr>
      <w:rFonts w:eastAsia="Times New Roman"/>
      <w:lang w:val="en-US" w:eastAsia="en-US"/>
    </w:rPr>
  </w:style>
  <w:style w:type="character" w:styleId="Hyperlink">
    <w:name w:val="Hyperlink"/>
    <w:basedOn w:val="DefaultParagraphFont"/>
    <w:rsid w:val="00724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00516">
      <w:bodyDiv w:val="1"/>
      <w:marLeft w:val="0"/>
      <w:marRight w:val="0"/>
      <w:marTop w:val="0"/>
      <w:marBottom w:val="0"/>
      <w:divBdr>
        <w:top w:val="none" w:sz="0" w:space="0" w:color="auto"/>
        <w:left w:val="none" w:sz="0" w:space="0" w:color="auto"/>
        <w:bottom w:val="none" w:sz="0" w:space="0" w:color="auto"/>
        <w:right w:val="none" w:sz="0" w:space="0" w:color="auto"/>
      </w:divBdr>
    </w:div>
    <w:div w:id="1380011769">
      <w:bodyDiv w:val="1"/>
      <w:marLeft w:val="0"/>
      <w:marRight w:val="0"/>
      <w:marTop w:val="0"/>
      <w:marBottom w:val="0"/>
      <w:divBdr>
        <w:top w:val="none" w:sz="0" w:space="0" w:color="auto"/>
        <w:left w:val="none" w:sz="0" w:space="0" w:color="auto"/>
        <w:bottom w:val="none" w:sz="0" w:space="0" w:color="auto"/>
        <w:right w:val="none" w:sz="0" w:space="0" w:color="auto"/>
      </w:divBdr>
    </w:div>
    <w:div w:id="16364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367</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Jiang</dc:creator>
  <cp:lastModifiedBy>Luisa Acheson</cp:lastModifiedBy>
  <cp:revision>3</cp:revision>
  <cp:lastPrinted>2015-07-09T22:57:00Z</cp:lastPrinted>
  <dcterms:created xsi:type="dcterms:W3CDTF">2015-07-09T22:27:00Z</dcterms:created>
  <dcterms:modified xsi:type="dcterms:W3CDTF">2015-07-10T03:32:00Z</dcterms:modified>
</cp:coreProperties>
</file>