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06B" w:rsidRDefault="0031006B" w:rsidP="00AC2BB8">
      <w:pPr>
        <w:jc w:val="center"/>
      </w:pPr>
      <w:r>
        <w:rPr>
          <w:noProof/>
        </w:rPr>
        <w:drawing>
          <wp:inline distT="0" distB="0" distL="0" distR="0" wp14:anchorId="4E66DB64" wp14:editId="515A60BB">
            <wp:extent cx="5288889" cy="1705210"/>
            <wp:effectExtent l="0" t="0" r="7620" b="9525"/>
            <wp:docPr id="1" name="Picture 1" descr="Victoria Business School Event - Tourism Management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 Business School Event - Tourism Management Program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8539" cy="1737338"/>
                    </a:xfrm>
                    <a:prstGeom prst="rect">
                      <a:avLst/>
                    </a:prstGeom>
                    <a:noFill/>
                    <a:ln>
                      <a:noFill/>
                    </a:ln>
                  </pic:spPr>
                </pic:pic>
              </a:graphicData>
            </a:graphic>
          </wp:inline>
        </w:drawing>
      </w:r>
    </w:p>
    <w:tbl>
      <w:tblPr>
        <w:tblW w:w="10054" w:type="dxa"/>
        <w:tblInd w:w="150" w:type="dxa"/>
        <w:tblCellMar>
          <w:left w:w="0" w:type="dxa"/>
          <w:right w:w="0" w:type="dxa"/>
        </w:tblCellMar>
        <w:tblLook w:val="04A0" w:firstRow="1" w:lastRow="0" w:firstColumn="1" w:lastColumn="0" w:noHBand="0" w:noVBand="1"/>
      </w:tblPr>
      <w:tblGrid>
        <w:gridCol w:w="10054"/>
      </w:tblGrid>
      <w:tr w:rsidR="0031006B" w:rsidRPr="0031006B" w:rsidTr="00D77E95">
        <w:trPr>
          <w:trHeight w:val="1798"/>
        </w:trPr>
        <w:tc>
          <w:tcPr>
            <w:tcW w:w="10054" w:type="dxa"/>
            <w:shd w:val="clear" w:color="auto" w:fill="FFFFFF"/>
            <w:vAlign w:val="center"/>
            <w:hideMark/>
          </w:tcPr>
          <w:tbl>
            <w:tblPr>
              <w:tblW w:w="10068" w:type="dxa"/>
              <w:jc w:val="center"/>
              <w:tblCellMar>
                <w:left w:w="0" w:type="dxa"/>
                <w:right w:w="0" w:type="dxa"/>
              </w:tblCellMar>
              <w:tblLook w:val="04A0" w:firstRow="1" w:lastRow="0" w:firstColumn="1" w:lastColumn="0" w:noHBand="0" w:noVBand="1"/>
            </w:tblPr>
            <w:tblGrid>
              <w:gridCol w:w="10056"/>
              <w:gridCol w:w="12"/>
            </w:tblGrid>
            <w:tr w:rsidR="0031006B" w:rsidRPr="0031006B" w:rsidTr="008211EB">
              <w:trPr>
                <w:trHeight w:val="1798"/>
                <w:jc w:val="center"/>
              </w:trPr>
              <w:tc>
                <w:tcPr>
                  <w:tcW w:w="10048" w:type="dxa"/>
                  <w:vAlign w:val="center"/>
                  <w:hideMark/>
                </w:tcPr>
                <w:tbl>
                  <w:tblPr>
                    <w:tblW w:w="10056" w:type="dxa"/>
                    <w:tblCellMar>
                      <w:left w:w="0" w:type="dxa"/>
                      <w:right w:w="0" w:type="dxa"/>
                    </w:tblCellMar>
                    <w:tblLook w:val="04A0" w:firstRow="1" w:lastRow="0" w:firstColumn="1" w:lastColumn="0" w:noHBand="0" w:noVBand="1"/>
                  </w:tblPr>
                  <w:tblGrid>
                    <w:gridCol w:w="9773"/>
                    <w:gridCol w:w="283"/>
                  </w:tblGrid>
                  <w:tr w:rsidR="0031006B" w:rsidRPr="0031006B" w:rsidTr="008211EB">
                    <w:trPr>
                      <w:gridAfter w:val="1"/>
                      <w:wAfter w:w="283" w:type="dxa"/>
                      <w:trHeight w:val="176"/>
                    </w:trPr>
                    <w:tc>
                      <w:tcPr>
                        <w:tcW w:w="9773" w:type="dxa"/>
                        <w:vAlign w:val="center"/>
                        <w:hideMark/>
                      </w:tcPr>
                      <w:p w:rsidR="0031006B" w:rsidRPr="00714259" w:rsidRDefault="00AC2BB8" w:rsidP="00D77E95">
                        <w:pPr>
                          <w:spacing w:before="100" w:beforeAutospacing="1" w:after="100" w:afterAutospacing="1" w:line="240" w:lineRule="auto"/>
                          <w:jc w:val="center"/>
                          <w:rPr>
                            <w:rFonts w:ascii="Georgia" w:eastAsia="Times New Roman" w:hAnsi="Georgia" w:cs="Arial"/>
                            <w:color w:val="000000"/>
                            <w:sz w:val="21"/>
                            <w:szCs w:val="21"/>
                          </w:rPr>
                        </w:pPr>
                        <w:r w:rsidRPr="00714259">
                          <w:rPr>
                            <w:rFonts w:ascii="Georgia" w:eastAsia="Times New Roman" w:hAnsi="Georgia" w:cs="Arial"/>
                            <w:color w:val="000000"/>
                            <w:sz w:val="21"/>
                            <w:szCs w:val="21"/>
                          </w:rPr>
                          <w:t>The</w:t>
                        </w:r>
                        <w:r w:rsidR="0031006B" w:rsidRPr="00714259">
                          <w:rPr>
                            <w:rFonts w:ascii="Georgia" w:eastAsia="Times New Roman" w:hAnsi="Georgia" w:cs="Arial"/>
                            <w:color w:val="000000"/>
                            <w:sz w:val="21"/>
                            <w:szCs w:val="21"/>
                          </w:rPr>
                          <w:t xml:space="preserve"> </w:t>
                        </w:r>
                        <w:r w:rsidR="00D77E95" w:rsidRPr="00714259">
                          <w:rPr>
                            <w:rFonts w:ascii="Georgia" w:eastAsia="Times New Roman" w:hAnsi="Georgia" w:cs="Arial"/>
                            <w:color w:val="000000"/>
                            <w:sz w:val="21"/>
                            <w:szCs w:val="21"/>
                          </w:rPr>
                          <w:t xml:space="preserve">Tourism Management Group, part of the </w:t>
                        </w:r>
                        <w:r w:rsidR="0031006B" w:rsidRPr="00714259">
                          <w:rPr>
                            <w:rFonts w:ascii="Georgia" w:eastAsia="Times New Roman" w:hAnsi="Georgia" w:cs="Arial"/>
                            <w:color w:val="000000"/>
                            <w:sz w:val="21"/>
                            <w:szCs w:val="21"/>
                          </w:rPr>
                          <w:t xml:space="preserve">School of Management, Victoria Business School, </w:t>
                        </w:r>
                        <w:r w:rsidR="00737EB1">
                          <w:rPr>
                            <w:rFonts w:ascii="Georgia" w:eastAsia="Times New Roman" w:hAnsi="Georgia" w:cs="Arial"/>
                            <w:color w:val="000000"/>
                            <w:sz w:val="21"/>
                            <w:szCs w:val="21"/>
                          </w:rPr>
                          <w:br/>
                        </w:r>
                        <w:r w:rsidR="0031006B" w:rsidRPr="00714259">
                          <w:rPr>
                            <w:rFonts w:ascii="Georgia" w:eastAsia="Times New Roman" w:hAnsi="Georgia" w:cs="Arial"/>
                            <w:color w:val="000000"/>
                            <w:sz w:val="21"/>
                            <w:szCs w:val="21"/>
                          </w:rPr>
                          <w:t>invites you to attend</w:t>
                        </w:r>
                        <w:r w:rsidR="009C27DD" w:rsidRPr="00714259">
                          <w:rPr>
                            <w:rFonts w:ascii="Georgia" w:eastAsia="Times New Roman" w:hAnsi="Georgia" w:cs="Arial"/>
                            <w:color w:val="000000"/>
                            <w:sz w:val="21"/>
                            <w:szCs w:val="21"/>
                          </w:rPr>
                          <w:t xml:space="preserve"> the following</w:t>
                        </w:r>
                        <w:r w:rsidRPr="00714259">
                          <w:rPr>
                            <w:rFonts w:ascii="Georgia" w:eastAsia="Times New Roman" w:hAnsi="Georgia" w:cs="Arial"/>
                            <w:color w:val="000000"/>
                            <w:sz w:val="21"/>
                            <w:szCs w:val="21"/>
                          </w:rPr>
                          <w:t xml:space="preserve"> </w:t>
                        </w:r>
                        <w:r w:rsidR="00D77E95" w:rsidRPr="00714259">
                          <w:rPr>
                            <w:rFonts w:ascii="Georgia" w:eastAsia="Times New Roman" w:hAnsi="Georgia" w:cs="Arial"/>
                            <w:color w:val="000000"/>
                            <w:sz w:val="21"/>
                            <w:szCs w:val="21"/>
                          </w:rPr>
                          <w:t>s</w:t>
                        </w:r>
                        <w:r w:rsidRPr="00714259">
                          <w:rPr>
                            <w:rFonts w:ascii="Georgia" w:eastAsia="Times New Roman" w:hAnsi="Georgia" w:cs="Arial"/>
                            <w:color w:val="000000"/>
                            <w:sz w:val="21"/>
                            <w:szCs w:val="21"/>
                          </w:rPr>
                          <w:t>eminar</w:t>
                        </w:r>
                        <w:r w:rsidR="0031006B" w:rsidRPr="00714259">
                          <w:rPr>
                            <w:rFonts w:ascii="Georgia" w:eastAsia="Times New Roman" w:hAnsi="Georgia" w:cs="Arial"/>
                            <w:color w:val="000000"/>
                            <w:sz w:val="21"/>
                            <w:szCs w:val="21"/>
                          </w:rPr>
                          <w:t>:</w:t>
                        </w:r>
                      </w:p>
                    </w:tc>
                  </w:tr>
                  <w:tr w:rsidR="0031006B" w:rsidRPr="0031006B" w:rsidTr="008211EB">
                    <w:trPr>
                      <w:gridAfter w:val="1"/>
                      <w:wAfter w:w="283" w:type="dxa"/>
                      <w:trHeight w:val="43"/>
                    </w:trPr>
                    <w:tc>
                      <w:tcPr>
                        <w:tcW w:w="9773" w:type="dxa"/>
                        <w:vAlign w:val="center"/>
                        <w:hideMark/>
                      </w:tcPr>
                      <w:p w:rsidR="0031006B" w:rsidRPr="0031006B" w:rsidRDefault="0031006B" w:rsidP="0031006B">
                        <w:pPr>
                          <w:spacing w:after="0" w:line="240" w:lineRule="auto"/>
                          <w:rPr>
                            <w:rFonts w:ascii="Georgia" w:eastAsia="Times New Roman" w:hAnsi="Georgia" w:cs="Arial"/>
                            <w:color w:val="000000"/>
                            <w:sz w:val="27"/>
                            <w:szCs w:val="27"/>
                          </w:rPr>
                        </w:pPr>
                      </w:p>
                    </w:tc>
                  </w:tr>
                  <w:tr w:rsidR="0031006B" w:rsidRPr="0031006B" w:rsidTr="008211EB">
                    <w:trPr>
                      <w:trHeight w:val="499"/>
                    </w:trPr>
                    <w:tc>
                      <w:tcPr>
                        <w:tcW w:w="10056" w:type="dxa"/>
                        <w:gridSpan w:val="2"/>
                        <w:vAlign w:val="center"/>
                        <w:hideMark/>
                      </w:tcPr>
                      <w:p w:rsidR="00C47EA2" w:rsidRDefault="00B236B4" w:rsidP="00C47EA2">
                        <w:pPr>
                          <w:spacing w:after="200" w:line="276" w:lineRule="auto"/>
                          <w:jc w:val="center"/>
                          <w:rPr>
                            <w:rFonts w:ascii="Arial" w:eastAsia="Calibri" w:hAnsi="Arial" w:cs="Arial"/>
                            <w:color w:val="C00000"/>
                            <w:sz w:val="36"/>
                            <w:szCs w:val="36"/>
                            <w:lang w:val="en-US" w:eastAsia="en-US"/>
                          </w:rPr>
                        </w:pPr>
                        <w:r w:rsidRPr="00B236B4">
                          <w:rPr>
                            <w:rFonts w:ascii="Arial" w:eastAsia="Calibri" w:hAnsi="Arial" w:cs="Arial"/>
                            <w:color w:val="C00000"/>
                            <w:sz w:val="40"/>
                            <w:szCs w:val="40"/>
                            <w:lang w:val="en-US" w:eastAsia="en-US"/>
                          </w:rPr>
                          <w:t xml:space="preserve">The power of process management in </w:t>
                        </w:r>
                        <w:r w:rsidR="000F3BCA">
                          <w:rPr>
                            <w:rFonts w:ascii="Arial" w:eastAsia="Calibri" w:hAnsi="Arial" w:cs="Arial"/>
                            <w:color w:val="C00000"/>
                            <w:sz w:val="40"/>
                            <w:szCs w:val="40"/>
                            <w:lang w:val="en-US" w:eastAsia="en-US"/>
                          </w:rPr>
                          <w:br/>
                        </w:r>
                        <w:r w:rsidRPr="00B236B4">
                          <w:rPr>
                            <w:rFonts w:ascii="Arial" w:eastAsia="Calibri" w:hAnsi="Arial" w:cs="Arial"/>
                            <w:color w:val="C00000"/>
                            <w:sz w:val="40"/>
                            <w:szCs w:val="40"/>
                            <w:lang w:val="en-US" w:eastAsia="en-US"/>
                          </w:rPr>
                          <w:t xml:space="preserve">New Product Development (NPD) </w:t>
                        </w:r>
                        <w:r w:rsidR="000F3BCA">
                          <w:rPr>
                            <w:rFonts w:ascii="Arial" w:eastAsia="Calibri" w:hAnsi="Arial" w:cs="Arial"/>
                            <w:color w:val="C00000"/>
                            <w:sz w:val="40"/>
                            <w:szCs w:val="40"/>
                            <w:lang w:val="en-US" w:eastAsia="en-US"/>
                          </w:rPr>
                          <w:br/>
                        </w:r>
                        <w:r w:rsidRPr="00B236B4">
                          <w:rPr>
                            <w:rFonts w:ascii="Arial" w:eastAsia="Calibri" w:hAnsi="Arial" w:cs="Arial"/>
                            <w:color w:val="C00000"/>
                            <w:sz w:val="36"/>
                            <w:szCs w:val="36"/>
                            <w:lang w:val="en-US" w:eastAsia="en-US"/>
                          </w:rPr>
                          <w:t>– results from state-of-the-art literature and selected empirical studies in tourism:</w:t>
                        </w:r>
                        <w:r w:rsidR="000F3BCA" w:rsidRPr="000F3BCA">
                          <w:rPr>
                            <w:rFonts w:ascii="Arial" w:eastAsia="Calibri" w:hAnsi="Arial" w:cs="Arial"/>
                            <w:color w:val="C00000"/>
                            <w:sz w:val="36"/>
                            <w:szCs w:val="36"/>
                            <w:lang w:val="en-US" w:eastAsia="en-US"/>
                          </w:rPr>
                          <w:t xml:space="preserve"> </w:t>
                        </w:r>
                        <w:r w:rsidRPr="00B236B4">
                          <w:rPr>
                            <w:rFonts w:ascii="Arial" w:eastAsia="Calibri" w:hAnsi="Arial" w:cs="Arial"/>
                            <w:color w:val="C00000"/>
                            <w:sz w:val="36"/>
                            <w:szCs w:val="36"/>
                            <w:lang w:val="en-US" w:eastAsia="en-US"/>
                          </w:rPr>
                          <w:t>Implication for practice and future research</w:t>
                        </w:r>
                      </w:p>
                      <w:p w:rsidR="000006B6" w:rsidRPr="00C47EA2" w:rsidRDefault="000006B6" w:rsidP="00C47EA2">
                        <w:pPr>
                          <w:spacing w:after="200" w:line="276" w:lineRule="auto"/>
                          <w:jc w:val="center"/>
                          <w:rPr>
                            <w:rFonts w:ascii="Arial" w:eastAsia="Times New Roman" w:hAnsi="Arial" w:cs="Arial"/>
                            <w:color w:val="000000"/>
                            <w:sz w:val="16"/>
                            <w:szCs w:val="16"/>
                            <w:lang w:val="en-US"/>
                          </w:rPr>
                        </w:pPr>
                        <w:bookmarkStart w:id="0" w:name="_GoBack"/>
                        <w:bookmarkEnd w:id="0"/>
                      </w:p>
                    </w:tc>
                  </w:tr>
                  <w:tr w:rsidR="0031006B" w:rsidRPr="0031006B" w:rsidTr="008211EB">
                    <w:trPr>
                      <w:trHeight w:val="77"/>
                    </w:trPr>
                    <w:tc>
                      <w:tcPr>
                        <w:tcW w:w="9915" w:type="dxa"/>
                        <w:gridSpan w:val="2"/>
                        <w:vAlign w:val="center"/>
                        <w:hideMark/>
                      </w:tcPr>
                      <w:p w:rsidR="00AC2BB8" w:rsidRDefault="00F614D4" w:rsidP="00AC2BB8">
                        <w:pPr>
                          <w:spacing w:after="0" w:line="240" w:lineRule="auto"/>
                          <w:jc w:val="center"/>
                          <w:rPr>
                            <w:rFonts w:ascii="Arial Narrow" w:eastAsia="Times New Roman" w:hAnsi="Arial Narrow" w:cs="Arial"/>
                            <w:sz w:val="28"/>
                            <w:szCs w:val="28"/>
                          </w:rPr>
                        </w:pPr>
                        <w:r w:rsidRPr="000F3BCA">
                          <w:rPr>
                            <w:rFonts w:ascii="Arial Narrow" w:eastAsia="Times New Roman" w:hAnsi="Arial Narrow" w:cs="Arial"/>
                            <w:sz w:val="36"/>
                            <w:szCs w:val="36"/>
                          </w:rPr>
                          <w:t>Presenter</w:t>
                        </w:r>
                        <w:r w:rsidR="00AC2BB8" w:rsidRPr="000F3BCA">
                          <w:rPr>
                            <w:rFonts w:ascii="Arial Narrow" w:eastAsia="Times New Roman" w:hAnsi="Arial Narrow" w:cs="Arial"/>
                            <w:sz w:val="36"/>
                            <w:szCs w:val="36"/>
                          </w:rPr>
                          <w:t xml:space="preserve">: </w:t>
                        </w:r>
                        <w:r w:rsidR="00B236B4" w:rsidRPr="000F3BCA">
                          <w:rPr>
                            <w:rFonts w:ascii="Arial Narrow" w:eastAsia="Times New Roman" w:hAnsi="Arial Narrow" w:cs="Arial"/>
                            <w:b/>
                            <w:sz w:val="36"/>
                            <w:szCs w:val="36"/>
                          </w:rPr>
                          <w:t>Kåre Sandvik</w:t>
                        </w:r>
                        <w:r w:rsidR="00B236B4" w:rsidRPr="000F3BCA">
                          <w:rPr>
                            <w:rFonts w:ascii="Arial Narrow" w:eastAsia="Times New Roman" w:hAnsi="Arial Narrow" w:cs="Arial"/>
                            <w:sz w:val="36"/>
                            <w:szCs w:val="36"/>
                          </w:rPr>
                          <w:t xml:space="preserve"> </w:t>
                        </w:r>
                        <w:r w:rsidR="00B236B4" w:rsidRPr="000F3BCA">
                          <w:rPr>
                            <w:rFonts w:ascii="Arial Narrow" w:eastAsia="Times New Roman" w:hAnsi="Arial Narrow" w:cs="Arial"/>
                            <w:sz w:val="36"/>
                            <w:szCs w:val="36"/>
                          </w:rPr>
                          <w:br/>
                        </w:r>
                        <w:r w:rsidR="00B236B4" w:rsidRPr="00E43F27">
                          <w:rPr>
                            <w:rFonts w:ascii="Arial Narrow" w:eastAsia="Times New Roman" w:hAnsi="Arial Narrow" w:cs="Arial"/>
                            <w:sz w:val="28"/>
                            <w:szCs w:val="28"/>
                          </w:rPr>
                          <w:t xml:space="preserve">(Ph.D., Norwegian School of Economics and Business Administration, 1998), </w:t>
                        </w:r>
                        <w:r w:rsidR="00C47EA2">
                          <w:rPr>
                            <w:rFonts w:ascii="Arial Narrow" w:eastAsia="Times New Roman" w:hAnsi="Arial Narrow" w:cs="Arial"/>
                            <w:sz w:val="28"/>
                            <w:szCs w:val="28"/>
                          </w:rPr>
                          <w:br/>
                        </w:r>
                        <w:r w:rsidR="00B236B4" w:rsidRPr="00E43F27">
                          <w:rPr>
                            <w:rFonts w:ascii="Arial Narrow" w:eastAsia="Times New Roman" w:hAnsi="Arial Narrow" w:cs="Arial"/>
                            <w:sz w:val="28"/>
                            <w:szCs w:val="28"/>
                          </w:rPr>
                          <w:t>Professor of Marketing, School of Business, University College of Southeast Norway</w:t>
                        </w:r>
                      </w:p>
                      <w:p w:rsidR="000006B6" w:rsidRPr="000006B6" w:rsidRDefault="000006B6" w:rsidP="00AC2BB8">
                        <w:pPr>
                          <w:spacing w:after="0" w:line="240" w:lineRule="auto"/>
                          <w:jc w:val="center"/>
                          <w:rPr>
                            <w:rFonts w:ascii="Arial Narrow" w:eastAsia="Times New Roman" w:hAnsi="Arial Narrow" w:cs="Arial"/>
                            <w:sz w:val="16"/>
                            <w:szCs w:val="16"/>
                          </w:rPr>
                        </w:pPr>
                      </w:p>
                      <w:p w:rsidR="00AC2BB8" w:rsidRPr="000006B6" w:rsidRDefault="00AC2BB8" w:rsidP="00AC2BB8">
                        <w:pPr>
                          <w:spacing w:after="0" w:line="240" w:lineRule="auto"/>
                          <w:rPr>
                            <w:rFonts w:ascii="Arial" w:eastAsia="Times New Roman" w:hAnsi="Arial" w:cs="Arial"/>
                            <w:sz w:val="16"/>
                            <w:szCs w:val="16"/>
                          </w:rPr>
                        </w:pPr>
                      </w:p>
                      <w:p w:rsidR="00AC2BB8" w:rsidRPr="00C364EE" w:rsidRDefault="00F614D4" w:rsidP="00AC2BB8">
                        <w:pPr>
                          <w:spacing w:after="0" w:line="240" w:lineRule="auto"/>
                          <w:jc w:val="center"/>
                          <w:rPr>
                            <w:rFonts w:ascii="Arial Narrow" w:eastAsia="Times New Roman" w:hAnsi="Arial Narrow" w:cs="Arial"/>
                            <w:b/>
                            <w:color w:val="2F5496" w:themeColor="accent5" w:themeShade="BF"/>
                            <w:sz w:val="32"/>
                            <w:szCs w:val="32"/>
                          </w:rPr>
                        </w:pPr>
                        <w:r w:rsidRPr="00C364EE">
                          <w:rPr>
                            <w:rFonts w:ascii="Arial Narrow" w:eastAsia="Times New Roman" w:hAnsi="Arial Narrow" w:cs="Arial"/>
                            <w:b/>
                            <w:color w:val="2F5496" w:themeColor="accent5" w:themeShade="BF"/>
                            <w:sz w:val="32"/>
                            <w:szCs w:val="32"/>
                          </w:rPr>
                          <w:t>Wednesday 23</w:t>
                        </w:r>
                        <w:r w:rsidRPr="00C364EE">
                          <w:rPr>
                            <w:rFonts w:ascii="Arial Narrow" w:eastAsia="Times New Roman" w:hAnsi="Arial Narrow" w:cs="Arial"/>
                            <w:b/>
                            <w:color w:val="2F5496" w:themeColor="accent5" w:themeShade="BF"/>
                            <w:sz w:val="32"/>
                            <w:szCs w:val="32"/>
                            <w:vertAlign w:val="superscript"/>
                          </w:rPr>
                          <w:t>rd</w:t>
                        </w:r>
                        <w:r w:rsidRPr="00C364EE">
                          <w:rPr>
                            <w:rFonts w:ascii="Arial Narrow" w:eastAsia="Times New Roman" w:hAnsi="Arial Narrow" w:cs="Arial"/>
                            <w:b/>
                            <w:color w:val="2F5496" w:themeColor="accent5" w:themeShade="BF"/>
                            <w:sz w:val="32"/>
                            <w:szCs w:val="32"/>
                          </w:rPr>
                          <w:t xml:space="preserve"> March</w:t>
                        </w:r>
                      </w:p>
                      <w:p w:rsidR="00AC2BB8" w:rsidRPr="00C364EE" w:rsidRDefault="00AC2BB8" w:rsidP="00AC2BB8">
                        <w:pPr>
                          <w:spacing w:after="0" w:line="240" w:lineRule="auto"/>
                          <w:jc w:val="center"/>
                          <w:rPr>
                            <w:rFonts w:ascii="Arial Narrow" w:eastAsia="Times New Roman" w:hAnsi="Arial Narrow" w:cs="Arial"/>
                            <w:b/>
                            <w:color w:val="2F5496" w:themeColor="accent5" w:themeShade="BF"/>
                            <w:sz w:val="16"/>
                            <w:szCs w:val="16"/>
                          </w:rPr>
                        </w:pPr>
                      </w:p>
                      <w:p w:rsidR="00AC2BB8" w:rsidRPr="00C364EE" w:rsidRDefault="00AC2BB8" w:rsidP="00AC2BB8">
                        <w:pPr>
                          <w:spacing w:after="0" w:line="240" w:lineRule="auto"/>
                          <w:jc w:val="center"/>
                          <w:rPr>
                            <w:rFonts w:ascii="Arial Narrow" w:eastAsia="Times New Roman" w:hAnsi="Arial Narrow" w:cs="Arial"/>
                            <w:b/>
                            <w:color w:val="2F5496" w:themeColor="accent5" w:themeShade="BF"/>
                            <w:sz w:val="32"/>
                            <w:szCs w:val="32"/>
                          </w:rPr>
                        </w:pPr>
                        <w:r w:rsidRPr="00C364EE">
                          <w:rPr>
                            <w:rFonts w:ascii="Arial Narrow" w:eastAsia="Times New Roman" w:hAnsi="Arial Narrow" w:cs="Arial"/>
                            <w:b/>
                            <w:color w:val="2F5496" w:themeColor="accent5" w:themeShade="BF"/>
                            <w:sz w:val="32"/>
                            <w:szCs w:val="32"/>
                          </w:rPr>
                          <w:t xml:space="preserve">12.30 </w:t>
                        </w:r>
                        <w:r w:rsidR="00C47EA2" w:rsidRPr="00C364EE">
                          <w:rPr>
                            <w:rFonts w:ascii="Arial Narrow" w:eastAsia="Times New Roman" w:hAnsi="Arial Narrow" w:cs="Arial"/>
                            <w:b/>
                            <w:color w:val="2F5496" w:themeColor="accent5" w:themeShade="BF"/>
                            <w:sz w:val="32"/>
                            <w:szCs w:val="32"/>
                          </w:rPr>
                          <w:t>–</w:t>
                        </w:r>
                        <w:r w:rsidRPr="00C364EE">
                          <w:rPr>
                            <w:rFonts w:ascii="Arial Narrow" w:eastAsia="Times New Roman" w:hAnsi="Arial Narrow" w:cs="Arial"/>
                            <w:b/>
                            <w:color w:val="2F5496" w:themeColor="accent5" w:themeShade="BF"/>
                            <w:sz w:val="32"/>
                            <w:szCs w:val="32"/>
                          </w:rPr>
                          <w:t xml:space="preserve"> 1.30pm</w:t>
                        </w:r>
                      </w:p>
                      <w:p w:rsidR="00D77E95" w:rsidRPr="00C364EE" w:rsidRDefault="00D77E95" w:rsidP="00AC2BB8">
                        <w:pPr>
                          <w:spacing w:after="0" w:line="240" w:lineRule="auto"/>
                          <w:jc w:val="center"/>
                          <w:rPr>
                            <w:rFonts w:ascii="Arial Narrow" w:eastAsia="Times New Roman" w:hAnsi="Arial Narrow" w:cs="Arial"/>
                            <w:b/>
                            <w:color w:val="2F5496" w:themeColor="accent5" w:themeShade="BF"/>
                            <w:sz w:val="16"/>
                            <w:szCs w:val="16"/>
                          </w:rPr>
                        </w:pPr>
                      </w:p>
                      <w:p w:rsidR="00AC2BB8" w:rsidRPr="00C364EE" w:rsidRDefault="00F614D4" w:rsidP="00AC2BB8">
                        <w:pPr>
                          <w:spacing w:after="0" w:line="240" w:lineRule="auto"/>
                          <w:jc w:val="center"/>
                          <w:rPr>
                            <w:rFonts w:ascii="Arial Narrow" w:eastAsia="Times New Roman" w:hAnsi="Arial Narrow" w:cs="Arial"/>
                            <w:b/>
                            <w:color w:val="2F5496" w:themeColor="accent5" w:themeShade="BF"/>
                            <w:sz w:val="32"/>
                            <w:szCs w:val="32"/>
                          </w:rPr>
                        </w:pPr>
                        <w:r w:rsidRPr="00C364EE">
                          <w:rPr>
                            <w:rFonts w:ascii="Arial Narrow" w:eastAsia="Times New Roman" w:hAnsi="Arial Narrow" w:cs="Arial"/>
                            <w:b/>
                            <w:color w:val="2F5496" w:themeColor="accent5" w:themeShade="BF"/>
                            <w:sz w:val="32"/>
                            <w:szCs w:val="32"/>
                          </w:rPr>
                          <w:t>Boardroom, Level 12, Rutherford House</w:t>
                        </w:r>
                      </w:p>
                      <w:p w:rsidR="00AC2BB8" w:rsidRPr="00C364EE" w:rsidRDefault="00D77E95" w:rsidP="00AC2BB8">
                        <w:pPr>
                          <w:spacing w:after="0" w:line="240" w:lineRule="auto"/>
                          <w:jc w:val="center"/>
                          <w:rPr>
                            <w:rFonts w:ascii="Arial Narrow" w:eastAsia="Times New Roman" w:hAnsi="Arial Narrow" w:cs="Arial"/>
                            <w:b/>
                            <w:color w:val="2F5496" w:themeColor="accent5" w:themeShade="BF"/>
                            <w:sz w:val="32"/>
                            <w:szCs w:val="32"/>
                          </w:rPr>
                        </w:pPr>
                        <w:r w:rsidRPr="00C364EE">
                          <w:rPr>
                            <w:rFonts w:ascii="Arial Narrow" w:eastAsia="Times New Roman" w:hAnsi="Arial Narrow" w:cs="Arial"/>
                            <w:b/>
                            <w:color w:val="2F5496" w:themeColor="accent5" w:themeShade="BF"/>
                            <w:sz w:val="32"/>
                            <w:szCs w:val="32"/>
                          </w:rPr>
                          <w:t>Pipitea Campus</w:t>
                        </w:r>
                        <w:r w:rsidR="00AC2BB8" w:rsidRPr="00C364EE">
                          <w:rPr>
                            <w:rFonts w:ascii="Arial Narrow" w:eastAsia="Times New Roman" w:hAnsi="Arial Narrow" w:cs="Arial"/>
                            <w:b/>
                            <w:color w:val="2F5496" w:themeColor="accent5" w:themeShade="BF"/>
                            <w:sz w:val="32"/>
                            <w:szCs w:val="32"/>
                          </w:rPr>
                          <w:t>, Wellington</w:t>
                        </w:r>
                      </w:p>
                      <w:p w:rsidR="00AC2BB8" w:rsidRPr="000006B6" w:rsidRDefault="00AC2BB8" w:rsidP="00AC2BB8">
                        <w:pPr>
                          <w:spacing w:after="0" w:line="240" w:lineRule="auto"/>
                          <w:jc w:val="center"/>
                          <w:rPr>
                            <w:rFonts w:ascii="Arial" w:eastAsia="Times New Roman" w:hAnsi="Arial" w:cs="Arial"/>
                            <w:b/>
                            <w:color w:val="2F5496" w:themeColor="accent5" w:themeShade="BF"/>
                            <w:sz w:val="16"/>
                            <w:szCs w:val="16"/>
                          </w:rPr>
                        </w:pPr>
                      </w:p>
                      <w:p w:rsidR="00AC2BB8" w:rsidRPr="00737EB1" w:rsidRDefault="00AC2BB8" w:rsidP="00AC2BB8">
                        <w:pPr>
                          <w:spacing w:after="0" w:line="240" w:lineRule="auto"/>
                          <w:rPr>
                            <w:rFonts w:ascii="Arial" w:eastAsia="Times New Roman" w:hAnsi="Arial" w:cs="Arial"/>
                            <w:sz w:val="16"/>
                            <w:szCs w:val="16"/>
                          </w:rPr>
                        </w:pPr>
                      </w:p>
                      <w:p w:rsidR="00E021F6" w:rsidRPr="00E43F27" w:rsidRDefault="00E021F6" w:rsidP="00E021F6">
                        <w:pPr>
                          <w:spacing w:after="0" w:line="240" w:lineRule="auto"/>
                          <w:rPr>
                            <w:rFonts w:ascii="Arial Narrow" w:eastAsia="Times New Roman" w:hAnsi="Arial Narrow" w:cs="Arial"/>
                            <w:lang w:val="en-US"/>
                          </w:rPr>
                        </w:pPr>
                        <w:r w:rsidRPr="00E43F27">
                          <w:rPr>
                            <w:rFonts w:ascii="Arial Narrow" w:eastAsia="Times New Roman" w:hAnsi="Arial Narrow" w:cs="Arial"/>
                            <w:lang w:val="en-US"/>
                          </w:rPr>
                          <w:t xml:space="preserve">Most companies attempt to use innovativeness as one of their strategic tools to succeed in markets. Many studies demonstrate how much NPD varies and how common and new success factors may explain why some companies succeed better than other does. The presentation gives a blend of state-of-the art research on market-oriented NPD success and include the results and “behind the scene” issues of Sandvik’s research during the last 20 years. His research has been with hotels and other travel sector industries. The presentation concludes with suggestions for implications for practice and future research. </w:t>
                        </w:r>
                      </w:p>
                      <w:p w:rsidR="00AC2BB8" w:rsidRPr="00E43F27" w:rsidRDefault="00AC2BB8" w:rsidP="00AC2BB8">
                        <w:pPr>
                          <w:spacing w:after="0" w:line="240" w:lineRule="auto"/>
                          <w:rPr>
                            <w:rFonts w:ascii="Arial Narrow" w:eastAsia="Times New Roman" w:hAnsi="Arial Narrow" w:cs="Arial"/>
                            <w:sz w:val="24"/>
                            <w:szCs w:val="24"/>
                            <w:lang w:val="en-US"/>
                          </w:rPr>
                        </w:pPr>
                      </w:p>
                      <w:p w:rsidR="00714259" w:rsidRPr="00E43F27" w:rsidRDefault="00714259" w:rsidP="00AC2BB8">
                        <w:pPr>
                          <w:spacing w:after="0" w:line="240" w:lineRule="auto"/>
                          <w:rPr>
                            <w:rFonts w:ascii="Arial Narrow" w:eastAsia="Times New Roman" w:hAnsi="Arial Narrow" w:cs="Arial"/>
                            <w:sz w:val="24"/>
                            <w:szCs w:val="24"/>
                            <w:lang w:val="en-US"/>
                          </w:rPr>
                        </w:pPr>
                        <w:r w:rsidRPr="00E43F27">
                          <w:rPr>
                            <w:rFonts w:ascii="Arial Narrow" w:eastAsia="Times New Roman" w:hAnsi="Arial Narrow" w:cs="Arial"/>
                            <w:b/>
                            <w:sz w:val="24"/>
                            <w:szCs w:val="24"/>
                            <w:lang w:val="en-US"/>
                          </w:rPr>
                          <w:t>About the presenter</w:t>
                        </w:r>
                        <w:r w:rsidRPr="00E43F27">
                          <w:rPr>
                            <w:rFonts w:ascii="Arial Narrow" w:eastAsia="Times New Roman" w:hAnsi="Arial Narrow" w:cs="Arial"/>
                            <w:sz w:val="24"/>
                            <w:szCs w:val="24"/>
                            <w:lang w:val="en-US"/>
                          </w:rPr>
                          <w:t>:</w:t>
                        </w:r>
                      </w:p>
                      <w:p w:rsidR="0031006B" w:rsidRDefault="00714259" w:rsidP="00AC2BB8">
                        <w:pPr>
                          <w:spacing w:after="0" w:line="240" w:lineRule="auto"/>
                          <w:rPr>
                            <w:rFonts w:ascii="Arial Narrow" w:eastAsia="Times New Roman" w:hAnsi="Arial Narrow" w:cs="Arial"/>
                          </w:rPr>
                        </w:pPr>
                        <w:r w:rsidRPr="00E43F27">
                          <w:rPr>
                            <w:rFonts w:ascii="Arial Narrow" w:eastAsia="Times New Roman" w:hAnsi="Arial Narrow" w:cs="Arial"/>
                          </w:rPr>
                          <w:t>Sandvik has published in numerous journals, including the International Journal of Research in Marketing, Journal of Service Research, Journal of Tourism Futures, Journal of Travel Research, Cornell Hospitality Quarterly, Tourism Economics, International Journal of Advertising, Journal of Supply and Purchasing Management, and more. He won best overall paper awards at European Marketing Academy 1995, Norwegian Conference in Business Administration 1998, and 2003 Winter AMA. He is currently the director of a new large grant research project, entitled “Developing Sources of Competitive Advantage in the Norwegian Travel Industry”, a unique business performance research project that includes all of the largest companies and more than 60% of the sales in the industry. Sandvik has an extensive record of strategy and marketing consulting with leading Northern European companies, many of them within the travel sector.</w:t>
                        </w:r>
                      </w:p>
                      <w:p w:rsidR="00E43F27" w:rsidRPr="00E43F27" w:rsidRDefault="00E43F27" w:rsidP="00AC2BB8">
                        <w:pPr>
                          <w:spacing w:after="0" w:line="240" w:lineRule="auto"/>
                          <w:rPr>
                            <w:rFonts w:ascii="Arial Narrow" w:eastAsia="Times New Roman" w:hAnsi="Arial Narrow" w:cs="Arial"/>
                          </w:rPr>
                        </w:pPr>
                      </w:p>
                      <w:p w:rsidR="00BC4C2F" w:rsidRDefault="00BC4C2F" w:rsidP="0011634D">
                        <w:pPr>
                          <w:spacing w:after="0" w:line="240" w:lineRule="auto"/>
                          <w:jc w:val="center"/>
                          <w:rPr>
                            <w:rFonts w:ascii="Arial" w:eastAsia="Times New Roman" w:hAnsi="Arial" w:cs="Arial"/>
                            <w:sz w:val="24"/>
                            <w:szCs w:val="24"/>
                          </w:rPr>
                        </w:pPr>
                      </w:p>
                      <w:p w:rsidR="00C364EE" w:rsidRPr="0031006B" w:rsidRDefault="0011634D" w:rsidP="00D463A5">
                        <w:pPr>
                          <w:spacing w:after="0" w:line="240" w:lineRule="auto"/>
                          <w:jc w:val="center"/>
                          <w:rPr>
                            <w:rFonts w:ascii="Arial" w:eastAsia="Times New Roman" w:hAnsi="Arial" w:cs="Arial"/>
                            <w:sz w:val="24"/>
                            <w:szCs w:val="24"/>
                          </w:rPr>
                        </w:pPr>
                        <w:r>
                          <w:rPr>
                            <w:rFonts w:ascii="Arial" w:eastAsia="Times New Roman" w:hAnsi="Arial" w:cs="Arial"/>
                            <w:sz w:val="24"/>
                            <w:szCs w:val="24"/>
                          </w:rPr>
                          <w:t>ALL WELCOME</w:t>
                        </w:r>
                      </w:p>
                    </w:tc>
                  </w:tr>
                  <w:tr w:rsidR="0031006B" w:rsidRPr="0031006B" w:rsidTr="008211EB">
                    <w:trPr>
                      <w:trHeight w:val="80"/>
                    </w:trPr>
                    <w:tc>
                      <w:tcPr>
                        <w:tcW w:w="9915" w:type="dxa"/>
                        <w:gridSpan w:val="2"/>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31006B" w:rsidRPr="0031006B" w:rsidRDefault="0031006B" w:rsidP="0031006B">
                  <w:pPr>
                    <w:spacing w:after="0" w:line="240" w:lineRule="auto"/>
                    <w:rPr>
                      <w:rFonts w:ascii="Arial" w:eastAsia="Times New Roman" w:hAnsi="Arial" w:cs="Arial"/>
                      <w:sz w:val="24"/>
                      <w:szCs w:val="24"/>
                    </w:rPr>
                  </w:pPr>
                </w:p>
              </w:tc>
              <w:tc>
                <w:tcPr>
                  <w:tcW w:w="20" w:type="dxa"/>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AC2BB8" w:rsidRPr="0031006B" w:rsidRDefault="00AC2BB8" w:rsidP="00AC2BB8">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Any queries please Email: </w:t>
            </w:r>
            <w:hyperlink r:id="rId7" w:history="1">
              <w:r w:rsidRPr="008F52AD">
                <w:rPr>
                  <w:rStyle w:val="Hyperlink"/>
                  <w:rFonts w:ascii="Arial" w:eastAsia="Times New Roman" w:hAnsi="Arial" w:cs="Arial"/>
                  <w:sz w:val="24"/>
                  <w:szCs w:val="24"/>
                </w:rPr>
                <w:t>tourism@vuw.ac.nz</w:t>
              </w:r>
            </w:hyperlink>
          </w:p>
        </w:tc>
      </w:tr>
    </w:tbl>
    <w:p w:rsidR="008F15C8" w:rsidRPr="0031006B" w:rsidRDefault="008F15C8" w:rsidP="00D463A5">
      <w:pPr>
        <w:tabs>
          <w:tab w:val="left" w:pos="5655"/>
        </w:tabs>
      </w:pPr>
    </w:p>
    <w:sectPr w:rsidR="008F15C8" w:rsidRPr="0031006B" w:rsidSect="00D463A5">
      <w:pgSz w:w="11906" w:h="16838"/>
      <w:pgMar w:top="567" w:right="851"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EA6" w:rsidRDefault="009A6EA6" w:rsidP="009A6EA6">
      <w:pPr>
        <w:spacing w:after="0" w:line="240" w:lineRule="auto"/>
      </w:pPr>
      <w:r>
        <w:separator/>
      </w:r>
    </w:p>
  </w:endnote>
  <w:endnote w:type="continuationSeparator" w:id="0">
    <w:p w:rsidR="009A6EA6" w:rsidRDefault="009A6EA6" w:rsidP="009A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EA6" w:rsidRDefault="009A6EA6" w:rsidP="009A6EA6">
      <w:pPr>
        <w:spacing w:after="0" w:line="240" w:lineRule="auto"/>
      </w:pPr>
      <w:r>
        <w:separator/>
      </w:r>
    </w:p>
  </w:footnote>
  <w:footnote w:type="continuationSeparator" w:id="0">
    <w:p w:rsidR="009A6EA6" w:rsidRDefault="009A6EA6" w:rsidP="009A6E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06B"/>
    <w:rsid w:val="000006B6"/>
    <w:rsid w:val="000F3BCA"/>
    <w:rsid w:val="0011634D"/>
    <w:rsid w:val="001A0A02"/>
    <w:rsid w:val="002B2A97"/>
    <w:rsid w:val="0031006B"/>
    <w:rsid w:val="004128FF"/>
    <w:rsid w:val="004E01FE"/>
    <w:rsid w:val="006B462C"/>
    <w:rsid w:val="00714259"/>
    <w:rsid w:val="00737EB1"/>
    <w:rsid w:val="00767C72"/>
    <w:rsid w:val="00777CA8"/>
    <w:rsid w:val="007869C5"/>
    <w:rsid w:val="008211EB"/>
    <w:rsid w:val="008F15C8"/>
    <w:rsid w:val="009A6EA6"/>
    <w:rsid w:val="009C27DD"/>
    <w:rsid w:val="00A95E61"/>
    <w:rsid w:val="00AC2BB8"/>
    <w:rsid w:val="00B236B4"/>
    <w:rsid w:val="00BC4C2F"/>
    <w:rsid w:val="00C364EE"/>
    <w:rsid w:val="00C47EA2"/>
    <w:rsid w:val="00D35D6E"/>
    <w:rsid w:val="00D463A5"/>
    <w:rsid w:val="00D77E95"/>
    <w:rsid w:val="00E021F6"/>
    <w:rsid w:val="00E43F27"/>
    <w:rsid w:val="00F02A1B"/>
    <w:rsid w:val="00F614D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4D755-A6AB-43A2-ABA3-FAC4697A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8FF"/>
    <w:rPr>
      <w:rFonts w:ascii="Segoe UI" w:hAnsi="Segoe UI" w:cs="Segoe UI"/>
      <w:sz w:val="18"/>
      <w:szCs w:val="18"/>
    </w:rPr>
  </w:style>
  <w:style w:type="character" w:styleId="Hyperlink">
    <w:name w:val="Hyperlink"/>
    <w:basedOn w:val="DefaultParagraphFont"/>
    <w:uiPriority w:val="99"/>
    <w:unhideWhenUsed/>
    <w:rsid w:val="00AC2BB8"/>
    <w:rPr>
      <w:color w:val="0563C1" w:themeColor="hyperlink"/>
      <w:u w:val="single"/>
    </w:rPr>
  </w:style>
  <w:style w:type="paragraph" w:styleId="Header">
    <w:name w:val="header"/>
    <w:basedOn w:val="Normal"/>
    <w:link w:val="HeaderChar"/>
    <w:uiPriority w:val="99"/>
    <w:unhideWhenUsed/>
    <w:rsid w:val="009A6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EA6"/>
  </w:style>
  <w:style w:type="paragraph" w:styleId="Footer">
    <w:name w:val="footer"/>
    <w:basedOn w:val="Normal"/>
    <w:link w:val="FooterChar"/>
    <w:uiPriority w:val="99"/>
    <w:unhideWhenUsed/>
    <w:rsid w:val="009A6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648191">
      <w:bodyDiv w:val="1"/>
      <w:marLeft w:val="0"/>
      <w:marRight w:val="0"/>
      <w:marTop w:val="0"/>
      <w:marBottom w:val="0"/>
      <w:divBdr>
        <w:top w:val="none" w:sz="0" w:space="0" w:color="auto"/>
        <w:left w:val="none" w:sz="0" w:space="0" w:color="auto"/>
        <w:bottom w:val="none" w:sz="0" w:space="0" w:color="auto"/>
        <w:right w:val="none" w:sz="0" w:space="0" w:color="auto"/>
      </w:divBdr>
      <w:divsChild>
        <w:div w:id="79371337">
          <w:marLeft w:val="0"/>
          <w:marRight w:val="0"/>
          <w:marTop w:val="0"/>
          <w:marBottom w:val="450"/>
          <w:divBdr>
            <w:top w:val="none" w:sz="0" w:space="0" w:color="auto"/>
            <w:left w:val="none" w:sz="0" w:space="0" w:color="auto"/>
            <w:bottom w:val="none" w:sz="0" w:space="0" w:color="auto"/>
            <w:right w:val="none" w:sz="0" w:space="0" w:color="auto"/>
          </w:divBdr>
        </w:div>
        <w:div w:id="146289133">
          <w:marLeft w:val="0"/>
          <w:marRight w:val="0"/>
          <w:marTop w:val="0"/>
          <w:marBottom w:val="0"/>
          <w:divBdr>
            <w:top w:val="none" w:sz="0" w:space="0" w:color="auto"/>
            <w:left w:val="none" w:sz="0" w:space="0" w:color="auto"/>
            <w:bottom w:val="none" w:sz="0" w:space="0" w:color="auto"/>
            <w:right w:val="none" w:sz="0" w:space="0" w:color="auto"/>
          </w:divBdr>
        </w:div>
        <w:div w:id="1924801224">
          <w:marLeft w:val="0"/>
          <w:marRight w:val="0"/>
          <w:marTop w:val="0"/>
          <w:marBottom w:val="150"/>
          <w:divBdr>
            <w:top w:val="none" w:sz="0" w:space="0" w:color="auto"/>
            <w:left w:val="none" w:sz="0" w:space="0" w:color="auto"/>
            <w:bottom w:val="none" w:sz="0" w:space="0" w:color="auto"/>
            <w:right w:val="none" w:sz="0" w:space="0" w:color="auto"/>
          </w:divBdr>
        </w:div>
        <w:div w:id="2011710220">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ourism@vuw.ac.n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Acheson</dc:creator>
  <cp:keywords/>
  <dc:description/>
  <cp:lastModifiedBy>Luisa Acheson</cp:lastModifiedBy>
  <cp:revision>4</cp:revision>
  <cp:lastPrinted>2016-03-09T01:19:00Z</cp:lastPrinted>
  <dcterms:created xsi:type="dcterms:W3CDTF">2016-03-10T00:37:00Z</dcterms:created>
  <dcterms:modified xsi:type="dcterms:W3CDTF">2016-03-11T04:30:00Z</dcterms:modified>
</cp:coreProperties>
</file>